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92ED" w14:textId="0F6F34EE" w:rsidR="00575373" w:rsidRDefault="00CF5E67" w:rsidP="00CF5E67">
      <w:pPr>
        <w:spacing w:after="0" w:line="240" w:lineRule="auto"/>
        <w:jc w:val="center"/>
        <w:rPr>
          <w:b/>
          <w:bCs/>
          <w:szCs w:val="28"/>
        </w:rPr>
      </w:pPr>
      <w:r w:rsidRPr="0072226D">
        <w:rPr>
          <w:b/>
          <w:bCs/>
          <w:szCs w:val="28"/>
        </w:rPr>
        <w:t>KLAUZULA INFORMACYJNA</w:t>
      </w:r>
    </w:p>
    <w:p w14:paraId="384E50EC" w14:textId="2F65851E" w:rsidR="00CF5E67" w:rsidRDefault="00302338" w:rsidP="00CF5E67">
      <w:pPr>
        <w:spacing w:after="0" w:line="240" w:lineRule="auto"/>
        <w:jc w:val="center"/>
      </w:pPr>
      <w:r w:rsidRPr="009C7D60">
        <w:rPr>
          <w:b/>
          <w:bCs/>
          <w:noProof/>
          <w:szCs w:val="28"/>
        </w:rPr>
        <w:t>Przeprowadzanie procedur awansu zawodowego nauczycieli</w:t>
      </w:r>
    </w:p>
    <w:tbl>
      <w:tblPr>
        <w:tblStyle w:val="Tabela-Siatka1"/>
        <w:tblW w:w="5129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44"/>
      </w:tblGrid>
      <w:tr w:rsidR="00302338" w:rsidRPr="00302338" w14:paraId="0964949B" w14:textId="77777777" w:rsidTr="005D5F37">
        <w:trPr>
          <w:trHeight w:val="9443"/>
          <w:tblCellSpacing w:w="56" w:type="dxa"/>
        </w:trPr>
        <w:tc>
          <w:tcPr>
            <w:tcW w:w="3917" w:type="dxa"/>
          </w:tcPr>
          <w:p w14:paraId="70ABACFB" w14:textId="77777777" w:rsidR="00302338" w:rsidRPr="00302338" w:rsidRDefault="00302338" w:rsidP="00302338">
            <w:pPr>
              <w:suppressAutoHyphens/>
              <w:jc w:val="center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Zgodnie z art. 13 ust. 1 i ust. 2 ogólnego rozporządzenia o ochronie danych osobowych z dnia 27 kwietnia 2016 r. informuję, iż:</w:t>
            </w:r>
          </w:p>
          <w:p w14:paraId="0518066F" w14:textId="77777777" w:rsidR="00302338" w:rsidRPr="00302338" w:rsidRDefault="00302338" w:rsidP="00302338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05BB7D8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 xml:space="preserve">1. Administratorem Pani/Pana danych osobowych jest Starostwo Powiatowe w Nisku z siedzibą w Nisku pod adresem 37-400 Nisko, ul. Plac Wolności 2, </w:t>
            </w:r>
            <w:proofErr w:type="spellStart"/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tel</w:t>
            </w:r>
            <w:proofErr w:type="spellEnd"/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/fax. 15 8412 700, e- mail: poczta@powiat-nisko.pl.</w:t>
            </w:r>
          </w:p>
          <w:p w14:paraId="04CAAC0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6E35A30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2. Funkcjonujący dotąd w Starostwie Powiatowym w Nisku Administrator Bezpieczeństwa Informacji – Andrzej Kołodziej staje się Inspektorem Ochrony Danych Osobowych z którym można skontaktować się pod numerem telefonu 15 8412 700 w.127 oraz e-mail: akolodziej@powiat-nisko.pl.</w:t>
            </w:r>
          </w:p>
          <w:p w14:paraId="1ABBA59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2BCBB911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3. Pani/Pana dane osobowe przetwarzane będą w następującym celu:</w:t>
            </w:r>
          </w:p>
          <w:p w14:paraId="418791A6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08EB6A4B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i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i/>
                <w:noProof/>
                <w:color w:val="000000"/>
                <w:kern w:val="1"/>
                <w:sz w:val="21"/>
                <w:szCs w:val="21"/>
                <w:lang w:eastAsia="zh-CN" w:bidi="hi-IN"/>
              </w:rPr>
              <w:t>Awans zawodowy na stopień nauczyciela mianowanego</w:t>
            </w:r>
          </w:p>
          <w:p w14:paraId="4A5982AE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66F73955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Na podstawie:</w:t>
            </w:r>
          </w:p>
          <w:p w14:paraId="355F4FD7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2486BC68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i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i/>
                <w:noProof/>
                <w:color w:val="000000"/>
                <w:kern w:val="1"/>
                <w:sz w:val="21"/>
                <w:szCs w:val="21"/>
                <w:lang w:eastAsia="zh-CN" w:bidi="hi-IN"/>
              </w:rPr>
              <w:t>Art. 9b ustawy  dnia 26 stycznia 1982 r. Karta Nauczyciela</w:t>
            </w:r>
          </w:p>
          <w:p w14:paraId="5FF69854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123EB159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4. Odbiorcą Pani/Pana danych osobowych mogą być:</w:t>
            </w:r>
          </w:p>
          <w:p w14:paraId="0A266D37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7F388E3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i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i/>
                <w:noProof/>
                <w:color w:val="000000"/>
                <w:kern w:val="1"/>
                <w:sz w:val="21"/>
                <w:szCs w:val="21"/>
                <w:lang w:eastAsia="zh-CN" w:bidi="hi-IN"/>
              </w:rPr>
              <w:t>Brak odbiorców danych</w:t>
            </w:r>
          </w:p>
        </w:tc>
        <w:tc>
          <w:tcPr>
            <w:tcW w:w="4079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B435B6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5. Pani/Pana dane osobowe nie będą przekazywane do państwa trzeciego ani organizacji międzynarodowej.</w:t>
            </w:r>
          </w:p>
          <w:p w14:paraId="177D5246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3DCA0206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6. Pani/Pana dane osobowe będą przechowywane do czasu usunięcia zgodnie z kategorią archiwalną tj.:</w:t>
            </w:r>
          </w:p>
          <w:p w14:paraId="09BC7BAC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1EE120A5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i/>
                <w:noProof/>
                <w:color w:val="000000"/>
                <w:kern w:val="1"/>
                <w:sz w:val="21"/>
                <w:szCs w:val="21"/>
                <w:lang w:eastAsia="zh-CN" w:bidi="hi-IN"/>
              </w:rPr>
              <w:t>Po ekspertyzie po 50 latach lub przekwalifikowanie na dokumentację archiwalną</w:t>
            </w:r>
          </w:p>
          <w:p w14:paraId="3DAE2565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5CDD6A28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7. Posiada Pani/Pan prawo:</w:t>
            </w:r>
          </w:p>
          <w:p w14:paraId="353E71E6" w14:textId="77777777" w:rsidR="00302338" w:rsidRPr="00302338" w:rsidRDefault="00302338" w:rsidP="00302338">
            <w:pPr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dostępu do treści swoich danych,</w:t>
            </w:r>
          </w:p>
          <w:p w14:paraId="37A45793" w14:textId="77777777" w:rsidR="00302338" w:rsidRPr="00302338" w:rsidRDefault="00302338" w:rsidP="00302338">
            <w:pPr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 xml:space="preserve">prawo ich sprostowania, usunięcia, ograniczenia przetwarzania, </w:t>
            </w:r>
          </w:p>
          <w:p w14:paraId="36C08622" w14:textId="77777777" w:rsidR="00302338" w:rsidRPr="00302338" w:rsidRDefault="00302338" w:rsidP="00302338">
            <w:pPr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 xml:space="preserve">prawo do przenoszenia danych, </w:t>
            </w:r>
          </w:p>
          <w:p w14:paraId="12E69721" w14:textId="77777777" w:rsidR="00302338" w:rsidRPr="00302338" w:rsidRDefault="00302338" w:rsidP="00302338">
            <w:pPr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 xml:space="preserve">prawo wniesienia sprzeciwu, </w:t>
            </w:r>
          </w:p>
          <w:p w14:paraId="3340791F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4B737393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8. Ma Pan/Pani prawo wniesienia skargi do organu nadzorczego, gdy uzna Pani/Pan, iż przetwarzanie danych osobowych Pani/Pana dotyczących narusza przepisy ogólnego rozporządzenia o ochronie danych osobowych z dnia 27 kwietnia 2016 r.</w:t>
            </w:r>
          </w:p>
          <w:p w14:paraId="2725BC06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6DAB020D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9. Podanie przez Pana/Panią danych osobowych jest wymogiem ustawowym i jest obligatoryjne, a ich zakres został określony w ustawie Kodeks postępowania administracyjnego oraz w przepisach szczegółowych, konsekwencją niepodania tych danych będzie pozostawienie podania bez rozpoznania.</w:t>
            </w:r>
          </w:p>
          <w:p w14:paraId="547A9EB0" w14:textId="77777777" w:rsidR="00302338" w:rsidRPr="00302338" w:rsidRDefault="00302338" w:rsidP="00302338">
            <w:pPr>
              <w:suppressAutoHyphens/>
              <w:ind w:left="720"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14:paraId="7F26AA6A" w14:textId="77777777" w:rsidR="00302338" w:rsidRPr="00302338" w:rsidRDefault="00302338" w:rsidP="00302338">
            <w:pPr>
              <w:suppressAutoHyphens/>
              <w:jc w:val="both"/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302338">
              <w:rPr>
                <w:rFonts w:eastAsia="SimSun"/>
                <w:color w:val="000000"/>
                <w:kern w:val="1"/>
                <w:sz w:val="21"/>
                <w:szCs w:val="21"/>
                <w:lang w:eastAsia="zh-CN" w:bidi="hi-IN"/>
              </w:rPr>
              <w:t>10. Pani/Pana dane nie będą przetwarzane w sposób zautomatyzowany w tym również w formie profilowania.</w:t>
            </w:r>
          </w:p>
        </w:tc>
      </w:tr>
    </w:tbl>
    <w:p w14:paraId="2EB04D25" w14:textId="77777777" w:rsidR="00FD5C9E" w:rsidRDefault="00FD5C9E"/>
    <w:sectPr w:rsidR="00FD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B6C2773"/>
    <w:multiLevelType w:val="hybridMultilevel"/>
    <w:tmpl w:val="40206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73"/>
    <w:rsid w:val="00302338"/>
    <w:rsid w:val="00575373"/>
    <w:rsid w:val="005D55AC"/>
    <w:rsid w:val="00CF5E67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6CD1"/>
  <w15:chartTrackingRefBased/>
  <w15:docId w15:val="{B2CC5700-65EA-4B93-B608-FAF2690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0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Owczarek</dc:creator>
  <cp:keywords/>
  <dc:description/>
  <cp:lastModifiedBy>Arkadiusz Owczarek</cp:lastModifiedBy>
  <cp:revision>3</cp:revision>
  <dcterms:created xsi:type="dcterms:W3CDTF">2020-06-29T06:41:00Z</dcterms:created>
  <dcterms:modified xsi:type="dcterms:W3CDTF">2020-06-29T06:41:00Z</dcterms:modified>
</cp:coreProperties>
</file>